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D3ACD" w14:textId="77777777" w:rsidR="003A5E96" w:rsidRDefault="003A5E96" w:rsidP="00B60F2C">
      <w:pPr>
        <w:spacing w:after="0" w:line="240" w:lineRule="auto"/>
        <w:jc w:val="center"/>
        <w:rPr>
          <w:rFonts w:ascii="Aptos" w:eastAsia="Aptos" w:hAnsi="Aptos" w:cs="Aptos"/>
          <w:b/>
          <w:bCs/>
          <w:sz w:val="22"/>
          <w:szCs w:val="22"/>
        </w:rPr>
      </w:pPr>
    </w:p>
    <w:p w14:paraId="15B9A780" w14:textId="661847F4" w:rsidR="00B60F2C" w:rsidRDefault="00B60F2C" w:rsidP="00B60F2C">
      <w:pPr>
        <w:spacing w:after="0" w:line="240" w:lineRule="auto"/>
        <w:jc w:val="center"/>
        <w:rPr>
          <w:rFonts w:ascii="Aptos" w:eastAsia="Aptos" w:hAnsi="Aptos" w:cs="Aptos"/>
          <w:b/>
          <w:bCs/>
          <w:sz w:val="22"/>
          <w:szCs w:val="22"/>
        </w:rPr>
      </w:pPr>
      <w:r w:rsidRPr="00B60F2C">
        <w:rPr>
          <w:rFonts w:ascii="Aptos" w:eastAsia="Aptos" w:hAnsi="Aptos" w:cs="Aptos"/>
          <w:b/>
          <w:bCs/>
          <w:sz w:val="22"/>
          <w:szCs w:val="22"/>
        </w:rPr>
        <w:t xml:space="preserve">Drone </w:t>
      </w:r>
      <w:r w:rsidRPr="00B60F2C">
        <w:rPr>
          <w:rFonts w:ascii="Aptos" w:eastAsia="Aptos" w:hAnsi="Aptos" w:cs="Aptos"/>
          <w:b/>
          <w:bCs/>
          <w:sz w:val="22"/>
          <w:szCs w:val="22"/>
        </w:rPr>
        <w:t>Racing Program</w:t>
      </w:r>
      <w:r w:rsidRPr="00B60F2C">
        <w:rPr>
          <w:rFonts w:ascii="Aptos" w:eastAsia="Aptos" w:hAnsi="Aptos" w:cs="Aptos"/>
          <w:b/>
          <w:bCs/>
          <w:sz w:val="22"/>
          <w:szCs w:val="22"/>
        </w:rPr>
        <w:t xml:space="preserve"> Parent Newsletter Template</w:t>
      </w:r>
    </w:p>
    <w:p w14:paraId="1EB20F82" w14:textId="77777777" w:rsidR="00B60F2C" w:rsidRPr="00B60F2C" w:rsidRDefault="00B60F2C" w:rsidP="00B60F2C">
      <w:pPr>
        <w:spacing w:after="0" w:line="240" w:lineRule="auto"/>
        <w:jc w:val="center"/>
        <w:rPr>
          <w:rFonts w:ascii="Aptos" w:eastAsia="Aptos" w:hAnsi="Aptos" w:cs="Aptos"/>
          <w:b/>
          <w:bCs/>
          <w:sz w:val="22"/>
          <w:szCs w:val="22"/>
        </w:rPr>
      </w:pPr>
    </w:p>
    <w:p w14:paraId="3B009557" w14:textId="3542C620" w:rsidR="008E41F9" w:rsidRDefault="006764DA" w:rsidP="00B60F2C">
      <w:pPr>
        <w:spacing w:after="0" w:line="240" w:lineRule="auto"/>
        <w:rPr>
          <w:rFonts w:ascii="Aptos" w:eastAsia="Aptos" w:hAnsi="Aptos" w:cs="Aptos"/>
          <w:sz w:val="22"/>
          <w:szCs w:val="22"/>
        </w:rPr>
      </w:pPr>
      <w:r w:rsidRPr="006764DA">
        <w:rPr>
          <w:rFonts w:ascii="Aptos" w:eastAsia="Aptos" w:hAnsi="Aptos" w:cs="Aptos"/>
          <w:sz w:val="22"/>
          <w:szCs w:val="22"/>
        </w:rPr>
        <w:t xml:space="preserve">Do you have a student looking for opportunities to connect and thrive in a dynamic, tech-focused environment? Our Drone Racing Program offers an exciting chance for students to explore STEM, aviation, and teamwork through the thrilling world of drone racing. Much like traditional sports, drone racing involves competing against other schools in </w:t>
      </w:r>
      <w:r>
        <w:rPr>
          <w:rFonts w:ascii="Aptos" w:eastAsia="Aptos" w:hAnsi="Aptos" w:cs="Aptos"/>
          <w:sz w:val="22"/>
          <w:szCs w:val="22"/>
        </w:rPr>
        <w:t>weekly virtual competition</w:t>
      </w:r>
      <w:r w:rsidRPr="006764DA">
        <w:rPr>
          <w:rFonts w:ascii="Aptos" w:eastAsia="Aptos" w:hAnsi="Aptos" w:cs="Aptos"/>
          <w:sz w:val="22"/>
          <w:szCs w:val="22"/>
        </w:rPr>
        <w:t>s</w:t>
      </w:r>
      <w:r>
        <w:rPr>
          <w:rFonts w:ascii="Aptos" w:eastAsia="Aptos" w:hAnsi="Aptos" w:cs="Aptos"/>
          <w:sz w:val="22"/>
          <w:szCs w:val="22"/>
        </w:rPr>
        <w:t xml:space="preserve"> </w:t>
      </w:r>
      <w:r w:rsidRPr="006764DA">
        <w:rPr>
          <w:rFonts w:ascii="Aptos" w:eastAsia="Aptos" w:hAnsi="Aptos" w:cs="Aptos"/>
          <w:sz w:val="22"/>
          <w:szCs w:val="22"/>
        </w:rPr>
        <w:t xml:space="preserve">culminating in a </w:t>
      </w:r>
      <w:r>
        <w:rPr>
          <w:rFonts w:ascii="Aptos" w:eastAsia="Aptos" w:hAnsi="Aptos" w:cs="Aptos"/>
          <w:sz w:val="22"/>
          <w:szCs w:val="22"/>
        </w:rPr>
        <w:t>Regional</w:t>
      </w:r>
      <w:r w:rsidRPr="006764DA">
        <w:rPr>
          <w:rFonts w:ascii="Aptos" w:eastAsia="Aptos" w:hAnsi="Aptos" w:cs="Aptos"/>
          <w:sz w:val="22"/>
          <w:szCs w:val="22"/>
        </w:rPr>
        <w:t xml:space="preserve"> Championship at the end of the season. This unique program builds critical skills, fosters personal growth, and opens doors to emerging career opportunities in a rapidly growing field.</w:t>
      </w:r>
    </w:p>
    <w:p w14:paraId="40FBA88E" w14:textId="77777777" w:rsidR="007A089D" w:rsidRDefault="007A089D" w:rsidP="00B60F2C">
      <w:pPr>
        <w:spacing w:after="0" w:line="240" w:lineRule="auto"/>
        <w:rPr>
          <w:rFonts w:ascii="Aptos" w:eastAsia="Aptos" w:hAnsi="Aptos" w:cs="Aptos"/>
          <w:sz w:val="22"/>
          <w:szCs w:val="22"/>
        </w:rPr>
      </w:pPr>
    </w:p>
    <w:p w14:paraId="27C8D46E" w14:textId="77777777" w:rsidR="007A089D" w:rsidRPr="007A089D" w:rsidRDefault="007A089D" w:rsidP="007A089D">
      <w:pPr>
        <w:spacing w:after="0" w:line="240" w:lineRule="auto"/>
        <w:rPr>
          <w:rFonts w:ascii="Aptos" w:eastAsia="Aptos" w:hAnsi="Aptos" w:cs="Aptos"/>
          <w:sz w:val="22"/>
          <w:szCs w:val="22"/>
        </w:rPr>
      </w:pPr>
      <w:r w:rsidRPr="007A089D">
        <w:rPr>
          <w:rFonts w:ascii="Aptos" w:eastAsia="Aptos" w:hAnsi="Aptos" w:cs="Aptos"/>
          <w:sz w:val="22"/>
          <w:szCs w:val="22"/>
        </w:rPr>
        <w:t>Joining the Drone Racing Program offers numerous benefits for your student:</w:t>
      </w:r>
    </w:p>
    <w:p w14:paraId="5E8A50F5" w14:textId="07146674"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 xml:space="preserve">Participate in a hands-on STEM-focused activity while connecting with peers who share similar interests in technology and </w:t>
      </w:r>
      <w:r>
        <w:rPr>
          <w:rFonts w:ascii="Aptos" w:eastAsia="Aptos" w:hAnsi="Aptos" w:cs="Aptos"/>
          <w:sz w:val="22"/>
          <w:szCs w:val="22"/>
        </w:rPr>
        <w:t>UAS</w:t>
      </w:r>
      <w:r w:rsidRPr="007A089D">
        <w:rPr>
          <w:rFonts w:ascii="Aptos" w:eastAsia="Aptos" w:hAnsi="Aptos" w:cs="Aptos"/>
          <w:sz w:val="22"/>
          <w:szCs w:val="22"/>
        </w:rPr>
        <w:t>.</w:t>
      </w:r>
    </w:p>
    <w:p w14:paraId="7B50AE67" w14:textId="77777777"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Develop critical thinking, precision, and problem-solving skills through drone piloting and maintenance.</w:t>
      </w:r>
    </w:p>
    <w:p w14:paraId="613F98BB" w14:textId="77777777"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Enhance teamwork and collaboration while preparing for competitive races.</w:t>
      </w:r>
    </w:p>
    <w:p w14:paraId="5FD32CC0" w14:textId="77777777"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Gain exposure to future career paths in engineering, robotics, aviation, and more.</w:t>
      </w:r>
    </w:p>
    <w:p w14:paraId="4368B464" w14:textId="528C94F0"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 xml:space="preserve">Compete in a structured state racing season starting on </w:t>
      </w:r>
      <w:r w:rsidR="00F23572">
        <w:rPr>
          <w:rFonts w:ascii="Aptos" w:eastAsia="Aptos" w:hAnsi="Aptos" w:cs="Aptos"/>
          <w:b/>
          <w:bCs/>
          <w:sz w:val="22"/>
          <w:szCs w:val="22"/>
        </w:rPr>
        <w:t>February 21, 2025.</w:t>
      </w:r>
    </w:p>
    <w:p w14:paraId="22DD36B9" w14:textId="77777777"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Show off skills in races against other teams and aim to qualify for in-person state tournaments.</w:t>
      </w:r>
    </w:p>
    <w:p w14:paraId="1B891B3F" w14:textId="77777777"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Earn recognition for achievements, with the potential to become a state champion in drone racing.</w:t>
      </w:r>
    </w:p>
    <w:p w14:paraId="75E6F0A9" w14:textId="77777777"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Access opportunities for mentorship and internships through Fenworks in areas such as drone technology, broadcasting, and event coordination.</w:t>
      </w:r>
    </w:p>
    <w:p w14:paraId="37AB8D1D" w14:textId="77777777"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Gain valuable hands-on experience in a fast-growing tech and racing industry.</w:t>
      </w:r>
    </w:p>
    <w:p w14:paraId="4B5165D4" w14:textId="77777777" w:rsidR="007A089D" w:rsidRPr="007A089D" w:rsidRDefault="007A089D" w:rsidP="007A089D">
      <w:pPr>
        <w:numPr>
          <w:ilvl w:val="0"/>
          <w:numId w:val="3"/>
        </w:numPr>
        <w:spacing w:after="0" w:line="240" w:lineRule="auto"/>
        <w:rPr>
          <w:rFonts w:ascii="Aptos" w:eastAsia="Aptos" w:hAnsi="Aptos" w:cs="Aptos"/>
          <w:sz w:val="22"/>
          <w:szCs w:val="22"/>
        </w:rPr>
      </w:pPr>
      <w:r w:rsidRPr="007A089D">
        <w:rPr>
          <w:rFonts w:ascii="Aptos" w:eastAsia="Aptos" w:hAnsi="Aptos" w:cs="Aptos"/>
          <w:sz w:val="22"/>
          <w:szCs w:val="22"/>
        </w:rPr>
        <w:t>Learn and race using advanced drone technology like the TinyHawk III and VelociDrone simulator, making the program accessible and fun for everyone.</w:t>
      </w:r>
    </w:p>
    <w:p w14:paraId="39E83E97" w14:textId="77777777" w:rsidR="00B60F2C" w:rsidRPr="00B60F2C" w:rsidRDefault="00B60F2C" w:rsidP="00B60F2C">
      <w:pPr>
        <w:spacing w:after="0" w:line="240" w:lineRule="auto"/>
        <w:rPr>
          <w:rFonts w:ascii="Aptos" w:eastAsia="Aptos" w:hAnsi="Aptos" w:cs="Aptos"/>
          <w:sz w:val="22"/>
          <w:szCs w:val="22"/>
        </w:rPr>
      </w:pPr>
    </w:p>
    <w:p w14:paraId="56FFD7D1" w14:textId="56B3C2E8" w:rsidR="644C0DA3" w:rsidRPr="00B60F2C" w:rsidRDefault="644C0DA3" w:rsidP="00B60F2C">
      <w:pPr>
        <w:spacing w:after="0" w:line="240" w:lineRule="auto"/>
        <w:rPr>
          <w:sz w:val="22"/>
          <w:szCs w:val="22"/>
        </w:rPr>
      </w:pPr>
      <w:r w:rsidRPr="00B60F2C">
        <w:rPr>
          <w:rFonts w:ascii="Aptos" w:eastAsia="Aptos" w:hAnsi="Aptos" w:cs="Aptos"/>
          <w:sz w:val="22"/>
          <w:szCs w:val="22"/>
        </w:rPr>
        <w:t xml:space="preserve">Informational meetings and tryouts are coming up for </w:t>
      </w:r>
      <w:r w:rsidRPr="00B60F2C">
        <w:rPr>
          <w:rFonts w:ascii="Aptos" w:eastAsia="Aptos" w:hAnsi="Aptos" w:cs="Aptos"/>
          <w:b/>
          <w:bCs/>
          <w:sz w:val="22"/>
          <w:szCs w:val="22"/>
        </w:rPr>
        <w:t>[School Name]</w:t>
      </w:r>
      <w:r w:rsidRPr="00B60F2C">
        <w:rPr>
          <w:rFonts w:ascii="Aptos" w:eastAsia="Aptos" w:hAnsi="Aptos" w:cs="Aptos"/>
          <w:sz w:val="22"/>
          <w:szCs w:val="22"/>
        </w:rPr>
        <w:t>! Students of all grades are welcome and can learn more at our upcoming informational meeting listed below:</w:t>
      </w:r>
    </w:p>
    <w:p w14:paraId="3AA0A896" w14:textId="501D27AA" w:rsidR="05757C80" w:rsidRPr="00FA6CFA" w:rsidRDefault="644C0DA3" w:rsidP="00B60F2C">
      <w:pPr>
        <w:spacing w:after="0" w:line="240" w:lineRule="auto"/>
        <w:rPr>
          <w:b/>
          <w:bCs/>
          <w:sz w:val="22"/>
          <w:szCs w:val="22"/>
        </w:rPr>
      </w:pPr>
      <w:r w:rsidRPr="00F23572">
        <w:rPr>
          <w:rFonts w:ascii="Aptos" w:eastAsia="Aptos" w:hAnsi="Aptos" w:cs="Aptos"/>
          <w:b/>
          <w:bCs/>
          <w:sz w:val="22"/>
          <w:szCs w:val="22"/>
        </w:rPr>
        <w:t>[Insert Meeting Details]</w:t>
      </w:r>
    </w:p>
    <w:sectPr w:rsidR="05757C80" w:rsidRPr="00FA6CF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2DC37" w14:textId="77777777" w:rsidR="004C05C6" w:rsidRDefault="004C05C6" w:rsidP="004C05C6">
      <w:pPr>
        <w:spacing w:after="0" w:line="240" w:lineRule="auto"/>
      </w:pPr>
      <w:r>
        <w:separator/>
      </w:r>
    </w:p>
  </w:endnote>
  <w:endnote w:type="continuationSeparator" w:id="0">
    <w:p w14:paraId="591383AA" w14:textId="77777777" w:rsidR="004C05C6" w:rsidRDefault="004C05C6" w:rsidP="004C0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7EB93" w14:textId="6F5CA2DD" w:rsidR="004C05C6" w:rsidRDefault="004C05C6">
    <w:pPr>
      <w:pStyle w:val="Footer"/>
    </w:pPr>
    <w:r>
      <w:rPr>
        <w:noProof/>
      </w:rPr>
      <w:drawing>
        <wp:anchor distT="0" distB="0" distL="114300" distR="114300" simplePos="0" relativeHeight="251659264" behindDoc="0" locked="0" layoutInCell="1" allowOverlap="1" wp14:anchorId="4FE0E515" wp14:editId="28082819">
          <wp:simplePos x="0" y="0"/>
          <wp:positionH relativeFrom="page">
            <wp:posOffset>0</wp:posOffset>
          </wp:positionH>
          <wp:positionV relativeFrom="paragraph">
            <wp:posOffset>-267630</wp:posOffset>
          </wp:positionV>
          <wp:extent cx="7777163" cy="923954"/>
          <wp:effectExtent l="0" t="0" r="0" b="0"/>
          <wp:wrapNone/>
          <wp:docPr id="17152763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76340" name="Picture 1715276340"/>
                  <pic:cNvPicPr/>
                </pic:nvPicPr>
                <pic:blipFill>
                  <a:blip r:embed="rId1">
                    <a:extLst>
                      <a:ext uri="{28A0092B-C50C-407E-A947-70E740481C1C}">
                        <a14:useLocalDpi xmlns:a14="http://schemas.microsoft.com/office/drawing/2010/main" val="0"/>
                      </a:ext>
                    </a:extLst>
                  </a:blip>
                  <a:stretch>
                    <a:fillRect/>
                  </a:stretch>
                </pic:blipFill>
                <pic:spPr>
                  <a:xfrm>
                    <a:off x="0" y="0"/>
                    <a:ext cx="7777163" cy="92395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E7A40" w14:textId="77777777" w:rsidR="004C05C6" w:rsidRDefault="004C05C6" w:rsidP="004C05C6">
      <w:pPr>
        <w:spacing w:after="0" w:line="240" w:lineRule="auto"/>
      </w:pPr>
      <w:r>
        <w:separator/>
      </w:r>
    </w:p>
  </w:footnote>
  <w:footnote w:type="continuationSeparator" w:id="0">
    <w:p w14:paraId="52B0B06E" w14:textId="77777777" w:rsidR="004C05C6" w:rsidRDefault="004C05C6" w:rsidP="004C0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846C8" w14:textId="60A579BA" w:rsidR="004C05C6" w:rsidRDefault="003A5E96">
    <w:pPr>
      <w:pStyle w:val="Header"/>
    </w:pPr>
    <w:r>
      <w:rPr>
        <w:noProof/>
      </w:rPr>
      <w:drawing>
        <wp:anchor distT="0" distB="0" distL="114300" distR="114300" simplePos="0" relativeHeight="251661312" behindDoc="0" locked="0" layoutInCell="1" allowOverlap="1" wp14:anchorId="473BC9E8" wp14:editId="568A75BF">
          <wp:simplePos x="0" y="0"/>
          <wp:positionH relativeFrom="page">
            <wp:posOffset>0</wp:posOffset>
          </wp:positionH>
          <wp:positionV relativeFrom="paragraph">
            <wp:posOffset>-457200</wp:posOffset>
          </wp:positionV>
          <wp:extent cx="7776919" cy="923925"/>
          <wp:effectExtent l="0" t="0" r="0" b="0"/>
          <wp:wrapNone/>
          <wp:docPr id="398644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644461" name="Picture 398644461"/>
                  <pic:cNvPicPr/>
                </pic:nvPicPr>
                <pic:blipFill>
                  <a:blip r:embed="rId1">
                    <a:extLst>
                      <a:ext uri="{28A0092B-C50C-407E-A947-70E740481C1C}">
                        <a14:useLocalDpi xmlns:a14="http://schemas.microsoft.com/office/drawing/2010/main" val="0"/>
                      </a:ext>
                    </a:extLst>
                  </a:blip>
                  <a:stretch>
                    <a:fillRect/>
                  </a:stretch>
                </pic:blipFill>
                <pic:spPr>
                  <a:xfrm>
                    <a:off x="0" y="0"/>
                    <a:ext cx="7776919" cy="9239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64013"/>
    <w:multiLevelType w:val="hybridMultilevel"/>
    <w:tmpl w:val="FFFFFFFF"/>
    <w:lvl w:ilvl="0" w:tplc="5DA85F22">
      <w:start w:val="1"/>
      <w:numFmt w:val="bullet"/>
      <w:lvlText w:val=""/>
      <w:lvlJc w:val="left"/>
      <w:pPr>
        <w:ind w:left="720" w:hanging="360"/>
      </w:pPr>
      <w:rPr>
        <w:rFonts w:ascii="Symbol" w:hAnsi="Symbol" w:hint="default"/>
      </w:rPr>
    </w:lvl>
    <w:lvl w:ilvl="1" w:tplc="F7343FA6">
      <w:start w:val="1"/>
      <w:numFmt w:val="bullet"/>
      <w:lvlText w:val="o"/>
      <w:lvlJc w:val="left"/>
      <w:pPr>
        <w:ind w:left="1440" w:hanging="360"/>
      </w:pPr>
      <w:rPr>
        <w:rFonts w:ascii="Courier New" w:hAnsi="Courier New" w:hint="default"/>
      </w:rPr>
    </w:lvl>
    <w:lvl w:ilvl="2" w:tplc="210E5F38">
      <w:start w:val="1"/>
      <w:numFmt w:val="bullet"/>
      <w:lvlText w:val=""/>
      <w:lvlJc w:val="left"/>
      <w:pPr>
        <w:ind w:left="2160" w:hanging="360"/>
      </w:pPr>
      <w:rPr>
        <w:rFonts w:ascii="Wingdings" w:hAnsi="Wingdings" w:hint="default"/>
      </w:rPr>
    </w:lvl>
    <w:lvl w:ilvl="3" w:tplc="7DFCB28C">
      <w:start w:val="1"/>
      <w:numFmt w:val="bullet"/>
      <w:lvlText w:val=""/>
      <w:lvlJc w:val="left"/>
      <w:pPr>
        <w:ind w:left="2880" w:hanging="360"/>
      </w:pPr>
      <w:rPr>
        <w:rFonts w:ascii="Symbol" w:hAnsi="Symbol" w:hint="default"/>
      </w:rPr>
    </w:lvl>
    <w:lvl w:ilvl="4" w:tplc="232CDA2E">
      <w:start w:val="1"/>
      <w:numFmt w:val="bullet"/>
      <w:lvlText w:val="o"/>
      <w:lvlJc w:val="left"/>
      <w:pPr>
        <w:ind w:left="3600" w:hanging="360"/>
      </w:pPr>
      <w:rPr>
        <w:rFonts w:ascii="Courier New" w:hAnsi="Courier New" w:hint="default"/>
      </w:rPr>
    </w:lvl>
    <w:lvl w:ilvl="5" w:tplc="B25E6298">
      <w:start w:val="1"/>
      <w:numFmt w:val="bullet"/>
      <w:lvlText w:val=""/>
      <w:lvlJc w:val="left"/>
      <w:pPr>
        <w:ind w:left="4320" w:hanging="360"/>
      </w:pPr>
      <w:rPr>
        <w:rFonts w:ascii="Wingdings" w:hAnsi="Wingdings" w:hint="default"/>
      </w:rPr>
    </w:lvl>
    <w:lvl w:ilvl="6" w:tplc="CDFE34BE">
      <w:start w:val="1"/>
      <w:numFmt w:val="bullet"/>
      <w:lvlText w:val=""/>
      <w:lvlJc w:val="left"/>
      <w:pPr>
        <w:ind w:left="5040" w:hanging="360"/>
      </w:pPr>
      <w:rPr>
        <w:rFonts w:ascii="Symbol" w:hAnsi="Symbol" w:hint="default"/>
      </w:rPr>
    </w:lvl>
    <w:lvl w:ilvl="7" w:tplc="AC9ECBCC">
      <w:start w:val="1"/>
      <w:numFmt w:val="bullet"/>
      <w:lvlText w:val="o"/>
      <w:lvlJc w:val="left"/>
      <w:pPr>
        <w:ind w:left="5760" w:hanging="360"/>
      </w:pPr>
      <w:rPr>
        <w:rFonts w:ascii="Courier New" w:hAnsi="Courier New" w:hint="default"/>
      </w:rPr>
    </w:lvl>
    <w:lvl w:ilvl="8" w:tplc="CAA23344">
      <w:start w:val="1"/>
      <w:numFmt w:val="bullet"/>
      <w:lvlText w:val=""/>
      <w:lvlJc w:val="left"/>
      <w:pPr>
        <w:ind w:left="6480" w:hanging="360"/>
      </w:pPr>
      <w:rPr>
        <w:rFonts w:ascii="Wingdings" w:hAnsi="Wingdings" w:hint="default"/>
      </w:rPr>
    </w:lvl>
  </w:abstractNum>
  <w:abstractNum w:abstractNumId="1" w15:restartNumberingAfterBreak="0">
    <w:nsid w:val="19231776"/>
    <w:multiLevelType w:val="multilevel"/>
    <w:tmpl w:val="8C94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8ACAE3"/>
    <w:multiLevelType w:val="hybridMultilevel"/>
    <w:tmpl w:val="FFFFFFFF"/>
    <w:lvl w:ilvl="0" w:tplc="46E07342">
      <w:start w:val="1"/>
      <w:numFmt w:val="bullet"/>
      <w:lvlText w:val=""/>
      <w:lvlJc w:val="left"/>
      <w:pPr>
        <w:ind w:left="720" w:hanging="360"/>
      </w:pPr>
      <w:rPr>
        <w:rFonts w:ascii="Symbol" w:hAnsi="Symbol" w:hint="default"/>
      </w:rPr>
    </w:lvl>
    <w:lvl w:ilvl="1" w:tplc="18C0C262">
      <w:start w:val="1"/>
      <w:numFmt w:val="bullet"/>
      <w:lvlText w:val="o"/>
      <w:lvlJc w:val="left"/>
      <w:pPr>
        <w:ind w:left="1440" w:hanging="360"/>
      </w:pPr>
      <w:rPr>
        <w:rFonts w:ascii="Courier New" w:hAnsi="Courier New" w:hint="default"/>
      </w:rPr>
    </w:lvl>
    <w:lvl w:ilvl="2" w:tplc="D0561AB6">
      <w:start w:val="1"/>
      <w:numFmt w:val="bullet"/>
      <w:lvlText w:val=""/>
      <w:lvlJc w:val="left"/>
      <w:pPr>
        <w:ind w:left="2160" w:hanging="360"/>
      </w:pPr>
      <w:rPr>
        <w:rFonts w:ascii="Wingdings" w:hAnsi="Wingdings" w:hint="default"/>
      </w:rPr>
    </w:lvl>
    <w:lvl w:ilvl="3" w:tplc="28C213EE">
      <w:start w:val="1"/>
      <w:numFmt w:val="bullet"/>
      <w:lvlText w:val=""/>
      <w:lvlJc w:val="left"/>
      <w:pPr>
        <w:ind w:left="2880" w:hanging="360"/>
      </w:pPr>
      <w:rPr>
        <w:rFonts w:ascii="Symbol" w:hAnsi="Symbol" w:hint="default"/>
      </w:rPr>
    </w:lvl>
    <w:lvl w:ilvl="4" w:tplc="E1A05E10">
      <w:start w:val="1"/>
      <w:numFmt w:val="bullet"/>
      <w:lvlText w:val="o"/>
      <w:lvlJc w:val="left"/>
      <w:pPr>
        <w:ind w:left="3600" w:hanging="360"/>
      </w:pPr>
      <w:rPr>
        <w:rFonts w:ascii="Courier New" w:hAnsi="Courier New" w:hint="default"/>
      </w:rPr>
    </w:lvl>
    <w:lvl w:ilvl="5" w:tplc="10DE60BE">
      <w:start w:val="1"/>
      <w:numFmt w:val="bullet"/>
      <w:lvlText w:val=""/>
      <w:lvlJc w:val="left"/>
      <w:pPr>
        <w:ind w:left="4320" w:hanging="360"/>
      </w:pPr>
      <w:rPr>
        <w:rFonts w:ascii="Wingdings" w:hAnsi="Wingdings" w:hint="default"/>
      </w:rPr>
    </w:lvl>
    <w:lvl w:ilvl="6" w:tplc="C58C0228">
      <w:start w:val="1"/>
      <w:numFmt w:val="bullet"/>
      <w:lvlText w:val=""/>
      <w:lvlJc w:val="left"/>
      <w:pPr>
        <w:ind w:left="5040" w:hanging="360"/>
      </w:pPr>
      <w:rPr>
        <w:rFonts w:ascii="Symbol" w:hAnsi="Symbol" w:hint="default"/>
      </w:rPr>
    </w:lvl>
    <w:lvl w:ilvl="7" w:tplc="F9027E24">
      <w:start w:val="1"/>
      <w:numFmt w:val="bullet"/>
      <w:lvlText w:val="o"/>
      <w:lvlJc w:val="left"/>
      <w:pPr>
        <w:ind w:left="5760" w:hanging="360"/>
      </w:pPr>
      <w:rPr>
        <w:rFonts w:ascii="Courier New" w:hAnsi="Courier New" w:hint="default"/>
      </w:rPr>
    </w:lvl>
    <w:lvl w:ilvl="8" w:tplc="D1EAA238">
      <w:start w:val="1"/>
      <w:numFmt w:val="bullet"/>
      <w:lvlText w:val=""/>
      <w:lvlJc w:val="left"/>
      <w:pPr>
        <w:ind w:left="6480" w:hanging="360"/>
      </w:pPr>
      <w:rPr>
        <w:rFonts w:ascii="Wingdings" w:hAnsi="Wingdings" w:hint="default"/>
      </w:rPr>
    </w:lvl>
  </w:abstractNum>
  <w:num w:numId="1" w16cid:durableId="1459254893">
    <w:abstractNumId w:val="0"/>
  </w:num>
  <w:num w:numId="2" w16cid:durableId="209659884">
    <w:abstractNumId w:val="2"/>
  </w:num>
  <w:num w:numId="3" w16cid:durableId="16657417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21B414"/>
    <w:rsid w:val="000B7887"/>
    <w:rsid w:val="001218B1"/>
    <w:rsid w:val="002753BA"/>
    <w:rsid w:val="003A5E96"/>
    <w:rsid w:val="00455D1A"/>
    <w:rsid w:val="004C05C6"/>
    <w:rsid w:val="005B47E7"/>
    <w:rsid w:val="006764DA"/>
    <w:rsid w:val="00753931"/>
    <w:rsid w:val="00780289"/>
    <w:rsid w:val="007A089D"/>
    <w:rsid w:val="008E41F9"/>
    <w:rsid w:val="00B60F2C"/>
    <w:rsid w:val="00C05B5A"/>
    <w:rsid w:val="00F23572"/>
    <w:rsid w:val="00FA6CFA"/>
    <w:rsid w:val="016BAC97"/>
    <w:rsid w:val="01E404AF"/>
    <w:rsid w:val="0421B414"/>
    <w:rsid w:val="05757C80"/>
    <w:rsid w:val="08765580"/>
    <w:rsid w:val="0B1C27D8"/>
    <w:rsid w:val="0BC15974"/>
    <w:rsid w:val="1EDC31F3"/>
    <w:rsid w:val="26D6CFE9"/>
    <w:rsid w:val="2A1B5AF1"/>
    <w:rsid w:val="2BE73BFD"/>
    <w:rsid w:val="2EDDD065"/>
    <w:rsid w:val="2F895194"/>
    <w:rsid w:val="34DAFBCB"/>
    <w:rsid w:val="37BD5CB0"/>
    <w:rsid w:val="3873C60C"/>
    <w:rsid w:val="39399B93"/>
    <w:rsid w:val="3A2B37B4"/>
    <w:rsid w:val="3C43C45E"/>
    <w:rsid w:val="3DEE589F"/>
    <w:rsid w:val="4437B26C"/>
    <w:rsid w:val="49424185"/>
    <w:rsid w:val="4CA0D5A8"/>
    <w:rsid w:val="4D89DB1F"/>
    <w:rsid w:val="527643B3"/>
    <w:rsid w:val="531772A9"/>
    <w:rsid w:val="5746B4FD"/>
    <w:rsid w:val="597709F3"/>
    <w:rsid w:val="59DA4261"/>
    <w:rsid w:val="5C0A87A4"/>
    <w:rsid w:val="61B7EF26"/>
    <w:rsid w:val="62CFD5E7"/>
    <w:rsid w:val="644C0DA3"/>
    <w:rsid w:val="69F2BC8E"/>
    <w:rsid w:val="78E35851"/>
    <w:rsid w:val="79ADAD7E"/>
    <w:rsid w:val="7A91E6EA"/>
    <w:rsid w:val="7E14D9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B414"/>
  <w15:chartTrackingRefBased/>
  <w15:docId w15:val="{A8C24343-7254-3043-8F0F-D6D61AA1B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4C0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5C6"/>
  </w:style>
  <w:style w:type="paragraph" w:styleId="Footer">
    <w:name w:val="footer"/>
    <w:basedOn w:val="Normal"/>
    <w:link w:val="FooterChar"/>
    <w:uiPriority w:val="99"/>
    <w:unhideWhenUsed/>
    <w:rsid w:val="004C0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169109">
      <w:bodyDiv w:val="1"/>
      <w:marLeft w:val="0"/>
      <w:marRight w:val="0"/>
      <w:marTop w:val="0"/>
      <w:marBottom w:val="0"/>
      <w:divBdr>
        <w:top w:val="none" w:sz="0" w:space="0" w:color="auto"/>
        <w:left w:val="none" w:sz="0" w:space="0" w:color="auto"/>
        <w:bottom w:val="none" w:sz="0" w:space="0" w:color="auto"/>
        <w:right w:val="none" w:sz="0" w:space="0" w:color="auto"/>
      </w:divBdr>
    </w:div>
    <w:div w:id="67780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9503ab3c0892afd398b58c9ee67f348f">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5e67a0a9b647f4b974afb16cb681ff3"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F30D05-B408-4F1E-A36E-CCE27F2A6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9530fb-3b4e-47da-99dd-13f73a72fea3"/>
    <ds:schemaRef ds:uri="df527cd5-1255-4bae-8f8d-a5657e8733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BA98C6-803F-4606-A9B7-F6641E3ABF3B}">
  <ds:schemaRefs>
    <ds:schemaRef ds:uri="http://schemas.microsoft.com/sharepoint/v3/contenttype/forms"/>
  </ds:schemaRefs>
</ds:datastoreItem>
</file>

<file path=customXml/itemProps3.xml><?xml version="1.0" encoding="utf-8"?>
<ds:datastoreItem xmlns:ds="http://schemas.openxmlformats.org/officeDocument/2006/customXml" ds:itemID="{B644F9CE-6E29-46EF-8471-4126D3E5F7A4}">
  <ds:schemaRefs>
    <ds:schemaRef ds:uri="http://schemas.microsoft.com/office/2006/metadata/properties"/>
    <ds:schemaRef ds:uri="http://schemas.microsoft.com/office/infopath/2007/PartnerControls"/>
    <ds:schemaRef ds:uri="969530fb-3b4e-47da-99dd-13f73a72fea3"/>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289</Words>
  <Characters>1650</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Molly Hane</cp:lastModifiedBy>
  <cp:revision>11</cp:revision>
  <dcterms:created xsi:type="dcterms:W3CDTF">2024-11-15T17:31:00Z</dcterms:created>
  <dcterms:modified xsi:type="dcterms:W3CDTF">2024-11-18T02:23:00Z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y fmtid="{D5CDD505-2E9C-101B-9397-08002B2CF9AE}" pid="3" name="MediaServiceImageTags">
    <vt:lpwstr/>
  </property>
</Properties>
</file>